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91" w:rsidRPr="000C23D4" w:rsidRDefault="00606C30" w:rsidP="008E20D5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  <w:r w:rsidRPr="000C23D4">
        <w:rPr>
          <w:rFonts w:ascii="Times New Roman" w:eastAsia="Calibri" w:hAnsi="Times New Roman" w:cs="Times New Roman"/>
          <w:sz w:val="27"/>
          <w:szCs w:val="27"/>
        </w:rPr>
        <w:t>Сатирический жанр</w:t>
      </w:r>
    </w:p>
    <w:p w:rsidR="00D62D84" w:rsidRPr="000C23D4" w:rsidRDefault="00413091" w:rsidP="008E20D5">
      <w:pPr>
        <w:ind w:firstLine="709"/>
        <w:jc w:val="both"/>
        <w:rPr>
          <w:rFonts w:ascii="Times New Roman" w:hAnsi="Times New Roman" w:cs="Times New Roman"/>
        </w:rPr>
      </w:pPr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Основная заслуга А.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в детской литературе — утверждение и развитие сатирического жанра, начало которому положено в поэзии д</w:t>
      </w:r>
      <w:r w:rsidR="008E20D5" w:rsidRPr="000C23D4">
        <w:rPr>
          <w:rFonts w:ascii="Times New Roman" w:eastAsia="Calibri" w:hAnsi="Times New Roman" w:cs="Times New Roman"/>
          <w:sz w:val="27"/>
          <w:szCs w:val="27"/>
        </w:rPr>
        <w:t xml:space="preserve">ля детей сказками Маяковского. </w:t>
      </w:r>
      <w:r w:rsidRPr="000C23D4">
        <w:rPr>
          <w:rFonts w:ascii="Times New Roman" w:eastAsia="Calibri" w:hAnsi="Times New Roman" w:cs="Times New Roman"/>
          <w:sz w:val="27"/>
          <w:szCs w:val="27"/>
        </w:rPr>
        <w:t>«Сатира для детей?! Что это такое? Понимают ли её дети? Нужна ли она детям?» — так думали и, возможно, думают многие.</w:t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  <w:t xml:space="preserve">Агния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блестяще отвечает на эти вопросы, утверждая воспитательную действенность своими сатирическими стихами. Она знает силу смеха, она владеет неоценимым даром юмора, умеет заставить смеяться своих читателей. Смех — её первый помощник в общении с детьми, главный союзник в её работе воспитателя. Она знает, что дети любят шутку — всем известно, как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освежителен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, как радостен смех в любом обществе, как приятно, как весело смеяться! Но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требовательна к «качеству» смеха — ведь смех тоже бывает и глупым, и бессмысленным, и даже жестоким.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подчас смеётся над тем, что вовсе не шутка, и невесело, и нерадостно: она осмеивает недостатки ребят и те нездоровые явления, с которыми мы ещё часто встречаемся и дома, и в школе, и на улице. Ей противны и корысть, и жадность, и зависть, и лень, и враньё, и мелкое тщеславие, и всякие дурные черты, которые бывают у человека и в детстве. Высмеивая их, поэт тем самым вступается за пионерскую честь, возбуждает чувство человеческого достоинства в каждом малыше. Ведь насмешка для ребёнка часто страшнее в</w:t>
      </w:r>
      <w:r w:rsidR="008E20D5" w:rsidRPr="000C23D4">
        <w:rPr>
          <w:rFonts w:ascii="Times New Roman" w:eastAsia="Calibri" w:hAnsi="Times New Roman" w:cs="Times New Roman"/>
          <w:sz w:val="27"/>
          <w:szCs w:val="27"/>
        </w:rPr>
        <w:t xml:space="preserve">сякого наказания и, уж конечно, </w:t>
      </w:r>
      <w:r w:rsidRPr="000C23D4">
        <w:rPr>
          <w:rFonts w:ascii="Times New Roman" w:eastAsia="Calibri" w:hAnsi="Times New Roman" w:cs="Times New Roman"/>
          <w:sz w:val="27"/>
          <w:szCs w:val="27"/>
        </w:rPr>
        <w:t>действеннее любой нотации, любого наставления.</w:t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  <w:t xml:space="preserve">Но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смеётся над ребятами весело и не зло: она не хочет обидеть и навсегда осудить маленького человека, — она знает, что дети растут и меняются, у них есть время исправиться, отделаться от своих дурных привычек, у них всё впереди, они не безнадёжны в дурных поступках и могут стать иными, она верит, что они могут вырасти настоящими людьми, самостоятельными и честными, хорошими товарищами и работниками на родной земле. Насмешки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в стихах не ранят, не убивают, но заставляют как бы со стороны оглянуться на себя и увидеть в себе самом что-то такое, над чем можно посмеяться вместе со всеми, внутренне устыдившись и раскаявшись.</w:t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  <w:t xml:space="preserve">Сатира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разнообразна — можно проследить, как она развивалась и углублялась. Сначала это было высмеивание какой-то одной смешной черты в человеке (например, «Болтунья»); затем цельный сатирический портрет («Наш сосед Иван Петрович»); потом поэт высмеивал уже само явление в нашей жизни — вспомним «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Лёшеньку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», который учит уроки, словно делает родным одолжение; вспомним ребят, насчитывающих себе «очки» за добрые поступки («Три очка за старичка»), вспомним «дедушкину внучку», разъезжающую в </w:t>
      </w:r>
      <w:r w:rsidRPr="000C23D4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машине своего заслуженного деда; вспомним, как «окружали любовью бабушку Прасковью» глупые девчонки. Очень часто в нездоровых явлениях в жизни наших детей повинны бывают взрослые, — сатира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поэтому иногда имеет двойной адрес, нацелена и на тех родителей, кто не думает о силе дурного примера и не видит, как портит характер своего ребёнка. Это делает сатиру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ещё действеннее. Тем более, что автор в таких случаях тактичен, и «подтекст», который дойдёт до взрослого, не заставит догадаться ребёнка, что тут намёк на маму или папу.</w:t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  <w:t xml:space="preserve">Но, найдя свою «сатирическую дорожку» в литературе,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ни в какой мере не отказывается от лирики, от всего разнообразия поэтических жанров. В трёх томах собрания сочинений, которое выпускает издательство «Детская литература», собраны произведения разных лет и жанров: здесь и лирические миниатюры для маленьких, и короткие стихотворные новеллы, и повести в стихах, и поэмы, сатирические портреты, комические монологи, весёлые стихи — для чтения и исполнения самими детьми, школьные водевили, кинокомедии, песни. Поэту посчастливилось: музыку этих песен на слова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написали такие талантливые и известные композиторы, как</w:t>
      </w:r>
      <w:r w:rsidR="008E20D5" w:rsidRPr="000C23D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С. Прокофьев,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Д.</w:t>
      </w:r>
      <w:r w:rsidR="008E20D5" w:rsidRPr="000C23D4">
        <w:rPr>
          <w:rFonts w:ascii="Times New Roman" w:eastAsia="Calibri" w:hAnsi="Times New Roman" w:cs="Times New Roman"/>
          <w:sz w:val="27"/>
          <w:szCs w:val="27"/>
        </w:rPr>
        <w:t>Кабалевский</w:t>
      </w:r>
      <w:proofErr w:type="spellEnd"/>
      <w:r w:rsidR="008E20D5" w:rsidRPr="000C23D4">
        <w:rPr>
          <w:rFonts w:ascii="Times New Roman" w:eastAsia="Calibri" w:hAnsi="Times New Roman" w:cs="Times New Roman"/>
          <w:sz w:val="27"/>
          <w:szCs w:val="27"/>
        </w:rPr>
        <w:t>, И.Дунаевский, Т.</w:t>
      </w:r>
      <w:r w:rsidRPr="000C23D4">
        <w:rPr>
          <w:rFonts w:ascii="Times New Roman" w:eastAsia="Calibri" w:hAnsi="Times New Roman" w:cs="Times New Roman"/>
          <w:sz w:val="27"/>
          <w:szCs w:val="27"/>
        </w:rPr>
        <w:t>Хренников.</w:t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  <w:t xml:space="preserve">Обычно в собраниях сочинений произведения располагаются в хронологическом порядке, но Агния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в этих трёх томах не придерживается хронологии. Уже в I том включены и старые, давно всем известные стихи, и совсем недавние, новые. Они расположены по своеобразным «кругам» детства, всё расширяя мир, в котором живёт ребёнок. Во II томе мы читаем поэтические «дневниковые записи», цикл «По дорожке, по бульвару» — впечатления поэта от встреч с детьми во время зарубежных поездок; большой раздел стихов — о войне, сюда вошли стихи, написанные во время войны и после неё; здесь же большие сюжетные циклы, как «Лето настало» и поэмы «Звенигород», «Двое из книжки» и другие. Интересно построен и III том: он открывается новым циклом стихов — «Я расту», где наряду с улыбкой — лирические раздумья; затем идёт школьный водевиль «Чинить-паять» и весёлые стихи, предназначенные для чтения самими школьниками на детских праздниках и школьных вечерах; затем кинокомедии «Слон и верёвочка», «Алёша Птицын вырабатывает характер», «Чёрный котёнок» и «10 000 мальчиков». В этот же том включены и песни. Таков творческий отчёт поэта.</w:t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  <w:t xml:space="preserve">Большую половину жизни А.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отдала работе в детской литературе. А это значит: каждый год, каждый день и час — отдача всех своих душевных сил, сердечного тепла, нежности, ума — на защиту маленьких жителей нашей </w:t>
      </w:r>
      <w:r w:rsidRPr="000C23D4">
        <w:rPr>
          <w:rFonts w:ascii="Times New Roman" w:eastAsia="Calibri" w:hAnsi="Times New Roman" w:cs="Times New Roman"/>
          <w:sz w:val="27"/>
          <w:szCs w:val="27"/>
        </w:rPr>
        <w:lastRenderedPageBreak/>
        <w:t>планеты от больших и малых бед, от дурных влияний, от пошлости и мещанства, от горьких обид, от неустройства быта. Это значит — открывать мир света, труда и красоты, отстаивать права ребёнка, бороться за него в мировом масштабе. Это значит — постоянно общаться с детьми всех возрастов: от малыша в коляске до вступающего в комсомол юноши, жить их интересами, мечтами и стремлениями, выражать их чувства и мысли… Не правда ли, какой это большой и радостный труд, какое счастье для поэта!</w:t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  <w:t xml:space="preserve">Советское правительство высоко оценило поэтический труд Агнии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>: она лауреат Государственной премии, награждена двумя орденами Трудового Красного Знамени, орденом «Знак Почёта», медалью имени Н. К. Крупской и медалью «Шахтёрская слава 1-й степени», которую ей вручили шахтёры Караганды.</w:t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  <w:t xml:space="preserve">Стихи А.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переведены на 72 языка и печатаются в разных странах. Они изданы во Франции, Англии, Америке, Японии, Индии, в социалистических странах — в Германии, Польше, Болгарии, Югославии. Но больше всего они издаются в нашей стране, где </w:t>
      </w:r>
      <w:proofErr w:type="spellStart"/>
      <w:r w:rsidRPr="000C23D4">
        <w:rPr>
          <w:rFonts w:ascii="Times New Roman" w:eastAsia="Calibri" w:hAnsi="Times New Roman" w:cs="Times New Roman"/>
          <w:sz w:val="27"/>
          <w:szCs w:val="27"/>
        </w:rPr>
        <w:t>Барто</w:t>
      </w:r>
      <w:proofErr w:type="spellEnd"/>
      <w:r w:rsidRPr="000C23D4">
        <w:rPr>
          <w:rFonts w:ascii="Times New Roman" w:eastAsia="Calibri" w:hAnsi="Times New Roman" w:cs="Times New Roman"/>
          <w:sz w:val="27"/>
          <w:szCs w:val="27"/>
        </w:rPr>
        <w:t xml:space="preserve"> знают и любят все дети — «от двух до восьмидесяти».</w:t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  <w:r w:rsidRPr="000C23D4">
        <w:rPr>
          <w:rFonts w:ascii="Times New Roman" w:eastAsia="Calibri" w:hAnsi="Times New Roman" w:cs="Times New Roman"/>
          <w:sz w:val="27"/>
          <w:szCs w:val="27"/>
        </w:rPr>
        <w:br/>
      </w:r>
    </w:p>
    <w:sectPr w:rsidR="00D62D84" w:rsidRPr="000C23D4" w:rsidSect="00C2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2B33"/>
    <w:rsid w:val="000C23D4"/>
    <w:rsid w:val="001409CD"/>
    <w:rsid w:val="00413091"/>
    <w:rsid w:val="00606C30"/>
    <w:rsid w:val="00736AE8"/>
    <w:rsid w:val="008E20D5"/>
    <w:rsid w:val="00B00AFD"/>
    <w:rsid w:val="00C214DF"/>
    <w:rsid w:val="00DF5CA7"/>
    <w:rsid w:val="00EA2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926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2016-11-01T04:46:00Z</dcterms:created>
  <dcterms:modified xsi:type="dcterms:W3CDTF">2019-09-29T01:39:00Z</dcterms:modified>
</cp:coreProperties>
</file>